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29B3B" w14:textId="7B03D0B0" w:rsidR="007C27A3" w:rsidRPr="00211463" w:rsidRDefault="007C27A3" w:rsidP="007C27A3">
      <w:pPr>
        <w:rPr>
          <w:rFonts w:asciiTheme="majorHAnsi" w:hAnsiTheme="majorHAnsi" w:cs="Times New Roman"/>
          <w:bCs/>
          <w:iCs/>
          <w:color w:val="343434"/>
          <w:sz w:val="22"/>
          <w:szCs w:val="22"/>
          <w:u w:color="343434"/>
        </w:rPr>
      </w:pPr>
    </w:p>
    <w:p w14:paraId="568995FC" w14:textId="77777777" w:rsidR="00B46334" w:rsidRPr="00211463" w:rsidRDefault="00B46334" w:rsidP="00B46334">
      <w:pPr>
        <w:rPr>
          <w:rFonts w:asciiTheme="majorHAnsi" w:hAnsiTheme="majorHAnsi"/>
          <w:b/>
          <w:sz w:val="22"/>
          <w:szCs w:val="22"/>
          <w:lang w:val="tr-TR"/>
        </w:rPr>
      </w:pPr>
      <w:r w:rsidRPr="00211463">
        <w:rPr>
          <w:rFonts w:asciiTheme="majorHAnsi" w:hAnsiTheme="majorHAnsi"/>
          <w:b/>
          <w:noProof/>
          <w:sz w:val="22"/>
          <w:szCs w:val="22"/>
          <w:lang w:val="tr-TR" w:eastAsia="tr-TR"/>
        </w:rPr>
        <w:drawing>
          <wp:inline distT="0" distB="0" distL="0" distR="0" wp14:anchorId="774BD3BD" wp14:editId="13681664">
            <wp:extent cx="2048256" cy="782726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514" cy="78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463">
        <w:rPr>
          <w:rFonts w:asciiTheme="majorHAnsi" w:hAnsiTheme="majorHAnsi"/>
          <w:b/>
          <w:sz w:val="22"/>
          <w:szCs w:val="22"/>
          <w:lang w:val="tr-TR"/>
        </w:rPr>
        <w:tab/>
      </w:r>
      <w:r w:rsidRPr="00211463">
        <w:rPr>
          <w:rFonts w:asciiTheme="majorHAnsi" w:hAnsiTheme="majorHAnsi"/>
          <w:b/>
          <w:sz w:val="22"/>
          <w:szCs w:val="22"/>
          <w:lang w:val="tr-TR"/>
        </w:rPr>
        <w:tab/>
      </w:r>
      <w:r w:rsidRPr="00211463">
        <w:rPr>
          <w:rFonts w:asciiTheme="majorHAnsi" w:hAnsiTheme="majorHAnsi"/>
          <w:b/>
          <w:sz w:val="22"/>
          <w:szCs w:val="22"/>
          <w:lang w:val="tr-TR"/>
        </w:rPr>
        <w:tab/>
      </w:r>
      <w:r w:rsidRPr="00211463">
        <w:rPr>
          <w:rFonts w:asciiTheme="majorHAnsi" w:hAnsiTheme="majorHAnsi"/>
          <w:b/>
          <w:sz w:val="22"/>
          <w:szCs w:val="22"/>
          <w:lang w:val="tr-TR"/>
        </w:rPr>
        <w:tab/>
      </w:r>
      <w:r w:rsidRPr="00211463">
        <w:rPr>
          <w:rFonts w:asciiTheme="majorHAnsi" w:hAnsiTheme="majorHAnsi"/>
          <w:b/>
          <w:sz w:val="22"/>
          <w:szCs w:val="22"/>
          <w:lang w:val="tr-TR"/>
        </w:rPr>
        <w:tab/>
      </w:r>
      <w:r w:rsidRPr="00211463">
        <w:rPr>
          <w:rFonts w:asciiTheme="majorHAnsi" w:hAnsiTheme="majorHAnsi"/>
          <w:b/>
          <w:noProof/>
          <w:sz w:val="22"/>
          <w:szCs w:val="22"/>
          <w:lang w:val="tr-TR" w:eastAsia="tr-TR"/>
        </w:rPr>
        <w:drawing>
          <wp:inline distT="0" distB="0" distL="0" distR="0" wp14:anchorId="2B1D0285" wp14:editId="12F67532">
            <wp:extent cx="908941" cy="775781"/>
            <wp:effectExtent l="0" t="0" r="5715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83" cy="77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68E0C" w14:textId="77777777" w:rsidR="007C27A3" w:rsidRPr="00211463" w:rsidRDefault="007C27A3" w:rsidP="0031536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2"/>
          <w:szCs w:val="22"/>
          <w:u w:color="343434"/>
        </w:rPr>
      </w:pPr>
    </w:p>
    <w:p w14:paraId="13FAC094" w14:textId="77777777" w:rsidR="00B46334" w:rsidRPr="00211463" w:rsidRDefault="00B46334" w:rsidP="0031536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2"/>
          <w:szCs w:val="22"/>
          <w:u w:color="343434"/>
        </w:rPr>
      </w:pPr>
    </w:p>
    <w:p w14:paraId="253C9D39" w14:textId="77777777" w:rsidR="00B46334" w:rsidRPr="00211463" w:rsidRDefault="00B46334" w:rsidP="007C27A3">
      <w:pPr>
        <w:spacing w:line="100" w:lineRule="atLeast"/>
        <w:jc w:val="center"/>
        <w:rPr>
          <w:rFonts w:asciiTheme="majorHAnsi" w:hAnsiTheme="majorHAnsi" w:cs="Times New Roman"/>
          <w:b/>
          <w:color w:val="0000FF"/>
          <w:sz w:val="22"/>
          <w:szCs w:val="22"/>
        </w:rPr>
      </w:pPr>
    </w:p>
    <w:p w14:paraId="58C0C259" w14:textId="77777777" w:rsidR="007C27A3" w:rsidRPr="00211463" w:rsidRDefault="007C27A3" w:rsidP="007C27A3">
      <w:pPr>
        <w:spacing w:line="100" w:lineRule="atLeast"/>
        <w:jc w:val="center"/>
        <w:rPr>
          <w:rFonts w:asciiTheme="majorHAnsi" w:hAnsiTheme="majorHAnsi" w:cs="Times New Roman"/>
          <w:b/>
          <w:color w:val="0000FF"/>
        </w:rPr>
      </w:pPr>
      <w:r w:rsidRPr="00211463">
        <w:rPr>
          <w:rFonts w:asciiTheme="majorHAnsi" w:hAnsiTheme="majorHAnsi" w:cs="Times New Roman"/>
          <w:b/>
          <w:color w:val="0000FF"/>
        </w:rPr>
        <w:t xml:space="preserve">The Impact of Public Investment in Social Care Services </w:t>
      </w:r>
    </w:p>
    <w:p w14:paraId="75ECBF00" w14:textId="77777777" w:rsidR="007C27A3" w:rsidRPr="00211463" w:rsidRDefault="007C27A3" w:rsidP="007C27A3">
      <w:pPr>
        <w:spacing w:line="100" w:lineRule="atLeast"/>
        <w:jc w:val="center"/>
        <w:rPr>
          <w:rFonts w:asciiTheme="majorHAnsi" w:hAnsiTheme="majorHAnsi" w:cs="Times New Roman"/>
          <w:b/>
          <w:color w:val="0000FF"/>
        </w:rPr>
      </w:pPr>
      <w:r w:rsidRPr="00211463">
        <w:rPr>
          <w:rFonts w:asciiTheme="majorHAnsi" w:hAnsiTheme="majorHAnsi" w:cs="Times New Roman"/>
          <w:b/>
          <w:color w:val="0000FF"/>
        </w:rPr>
        <w:t xml:space="preserve">on Employment, Gender Equality and Poverty: </w:t>
      </w:r>
    </w:p>
    <w:p w14:paraId="166847B5" w14:textId="77777777" w:rsidR="007C27A3" w:rsidRPr="00211463" w:rsidRDefault="007C27A3" w:rsidP="007C27A3">
      <w:pPr>
        <w:spacing w:line="100" w:lineRule="atLeast"/>
        <w:jc w:val="center"/>
        <w:rPr>
          <w:rFonts w:asciiTheme="majorHAnsi" w:hAnsiTheme="majorHAnsi" w:cs="Times New Roman"/>
          <w:b/>
          <w:color w:val="0000FF"/>
        </w:rPr>
      </w:pPr>
      <w:r w:rsidRPr="00211463">
        <w:rPr>
          <w:rFonts w:asciiTheme="majorHAnsi" w:hAnsiTheme="majorHAnsi" w:cs="Times New Roman"/>
          <w:b/>
          <w:color w:val="0000FF"/>
        </w:rPr>
        <w:t>The Turkish Case</w:t>
      </w:r>
    </w:p>
    <w:p w14:paraId="7A5BC469" w14:textId="77777777" w:rsidR="00315360" w:rsidRPr="00211463" w:rsidRDefault="00315360" w:rsidP="0031536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color w:val="343434"/>
          <w:u w:color="343434"/>
        </w:rPr>
      </w:pPr>
    </w:p>
    <w:p w14:paraId="2D8AE290" w14:textId="77777777" w:rsidR="00315360" w:rsidRPr="00211463" w:rsidRDefault="00315360" w:rsidP="0031536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color w:val="343434"/>
          <w:u w:color="343434"/>
        </w:rPr>
      </w:pPr>
    </w:p>
    <w:p w14:paraId="68411E84" w14:textId="77777777" w:rsidR="00B46334" w:rsidRPr="00211463" w:rsidRDefault="00B46334" w:rsidP="0031536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color w:val="343434"/>
          <w:u w:color="343434"/>
        </w:rPr>
      </w:pPr>
    </w:p>
    <w:p w14:paraId="44226FE0" w14:textId="77777777" w:rsidR="00315360" w:rsidRPr="009D630B" w:rsidRDefault="00315360" w:rsidP="0031536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color w:val="343434"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b/>
          <w:bCs/>
          <w:color w:val="343434"/>
          <w:sz w:val="22"/>
          <w:szCs w:val="22"/>
          <w:u w:color="343434"/>
        </w:rPr>
        <w:t>PROGRAM</w:t>
      </w:r>
    </w:p>
    <w:p w14:paraId="782ABBBD" w14:textId="77777777" w:rsidR="00315360" w:rsidRPr="009D630B" w:rsidRDefault="00315360" w:rsidP="0031536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u w:color="343434"/>
        </w:rPr>
      </w:pPr>
    </w:p>
    <w:p w14:paraId="1A7139EC" w14:textId="2DAB111F" w:rsidR="00315360" w:rsidRPr="009D630B" w:rsidRDefault="009D630B" w:rsidP="0031536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09:00-09:30</w:t>
      </w:r>
      <w:r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ab/>
      </w:r>
      <w:r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ab/>
      </w:r>
      <w:r w:rsidR="00315360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Registration</w:t>
      </w:r>
    </w:p>
    <w:p w14:paraId="04C7DABF" w14:textId="77777777" w:rsidR="00315360" w:rsidRPr="009D630B" w:rsidRDefault="00315360" w:rsidP="0031536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color w:val="343434"/>
          <w:sz w:val="22"/>
          <w:szCs w:val="22"/>
          <w:u w:color="343434"/>
        </w:rPr>
        <w:t> </w:t>
      </w:r>
    </w:p>
    <w:p w14:paraId="021F73DC" w14:textId="1DDFCC3D" w:rsidR="00315360" w:rsidRPr="009D630B" w:rsidRDefault="009D630B" w:rsidP="0031536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09:30- 10:15</w:t>
      </w:r>
      <w:r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ab/>
      </w:r>
      <w:r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ab/>
      </w:r>
      <w:r w:rsidR="00315360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Opening Statements</w:t>
      </w:r>
    </w:p>
    <w:p w14:paraId="0BAC6151" w14:textId="554F728A" w:rsidR="00315360" w:rsidRPr="009D630B" w:rsidRDefault="00CC1E78" w:rsidP="00315360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u w:color="343434"/>
        </w:rPr>
      </w:pPr>
      <w:r w:rsidRPr="009D630B">
        <w:rPr>
          <w:rFonts w:asciiTheme="majorHAnsi" w:hAnsiTheme="majorHAnsi"/>
          <w:color w:val="343434"/>
          <w:u w:color="343434"/>
        </w:rPr>
        <w:t xml:space="preserve">Prof. </w:t>
      </w:r>
      <w:r w:rsidR="00315360" w:rsidRPr="009D630B">
        <w:rPr>
          <w:rFonts w:asciiTheme="majorHAnsi" w:hAnsiTheme="majorHAnsi"/>
          <w:color w:val="343434"/>
          <w:u w:color="343434"/>
        </w:rPr>
        <w:t xml:space="preserve">Fatma Arslan, Director, </w:t>
      </w:r>
      <w:r w:rsidR="00315360" w:rsidRPr="009D630B">
        <w:rPr>
          <w:rFonts w:asciiTheme="majorHAnsi" w:hAnsiTheme="majorHAnsi"/>
        </w:rPr>
        <w:t>Istanbul Technical University, Women’s Studies Center in Science, Engineering and Technology (ITU WSC-SET</w:t>
      </w:r>
      <w:r w:rsidR="00315360" w:rsidRPr="009D630B">
        <w:rPr>
          <w:rFonts w:asciiTheme="majorHAnsi" w:hAnsiTheme="majorHAnsi"/>
          <w:color w:val="343434"/>
          <w:u w:color="343434"/>
        </w:rPr>
        <w:t>)</w:t>
      </w:r>
    </w:p>
    <w:p w14:paraId="6F1E2236" w14:textId="77777777" w:rsidR="00315360" w:rsidRPr="009D630B" w:rsidRDefault="00315360" w:rsidP="00315360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u w:color="343434"/>
        </w:rPr>
      </w:pPr>
      <w:r w:rsidRPr="009D630B">
        <w:rPr>
          <w:rFonts w:asciiTheme="majorHAnsi" w:hAnsiTheme="majorHAnsi"/>
          <w:color w:val="343434"/>
          <w:u w:color="343434"/>
        </w:rPr>
        <w:t>Candan Fetvacı, Executive Director, Aydın Doğan Foundation</w:t>
      </w:r>
    </w:p>
    <w:p w14:paraId="7F7A83F8" w14:textId="43EA1C6C" w:rsidR="00E835FE" w:rsidRPr="009D630B" w:rsidRDefault="00E835FE" w:rsidP="00E835FE">
      <w:pPr>
        <w:pStyle w:val="ListeParagraf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Calibri"/>
          <w:color w:val="343434"/>
          <w:lang w:val="tr-TR"/>
        </w:rPr>
      </w:pPr>
      <w:r w:rsidRPr="009D630B">
        <w:rPr>
          <w:rFonts w:asciiTheme="majorHAnsi" w:hAnsiTheme="majorHAnsi" w:cs="Calibri"/>
          <w:color w:val="343434"/>
          <w:lang w:val="tr-TR"/>
        </w:rPr>
        <w:t xml:space="preserve">Özge Berber Agtaş, </w:t>
      </w:r>
      <w:r w:rsidR="009D630B" w:rsidRPr="009D630B">
        <w:rPr>
          <w:rFonts w:asciiTheme="majorHAnsi" w:hAnsiTheme="majorHAnsi" w:cs="Calibri"/>
          <w:color w:val="343434"/>
          <w:lang w:val="tr-TR"/>
        </w:rPr>
        <w:t>Officer-in-C</w:t>
      </w:r>
      <w:r w:rsidR="00AA2EE2" w:rsidRPr="009D630B">
        <w:rPr>
          <w:rFonts w:asciiTheme="majorHAnsi" w:hAnsiTheme="majorHAnsi" w:cs="Calibri"/>
          <w:color w:val="343434"/>
          <w:lang w:val="tr-TR"/>
        </w:rPr>
        <w:t xml:space="preserve">harge, </w:t>
      </w:r>
      <w:r w:rsidR="00FA0402" w:rsidRPr="009D630B">
        <w:rPr>
          <w:rFonts w:asciiTheme="majorHAnsi" w:hAnsiTheme="majorHAnsi" w:cs="Calibri"/>
          <w:color w:val="343434"/>
          <w:lang w:val="tr-TR"/>
        </w:rPr>
        <w:t>Programme and Admin</w:t>
      </w:r>
      <w:r w:rsidR="009D630B" w:rsidRPr="009D630B">
        <w:rPr>
          <w:rFonts w:asciiTheme="majorHAnsi" w:hAnsiTheme="majorHAnsi" w:cs="Calibri"/>
          <w:color w:val="343434"/>
          <w:lang w:val="tr-TR"/>
        </w:rPr>
        <w:t>istrative</w:t>
      </w:r>
      <w:r w:rsidR="00FA0402" w:rsidRPr="009D630B">
        <w:rPr>
          <w:rFonts w:asciiTheme="majorHAnsi" w:hAnsiTheme="majorHAnsi" w:cs="Calibri"/>
          <w:color w:val="343434"/>
          <w:lang w:val="tr-TR"/>
        </w:rPr>
        <w:t xml:space="preserve"> Officer, </w:t>
      </w:r>
      <w:r w:rsidRPr="009D630B">
        <w:rPr>
          <w:rFonts w:asciiTheme="majorHAnsi" w:hAnsiTheme="majorHAnsi" w:cs="Calibri"/>
          <w:color w:val="343434"/>
          <w:lang w:val="tr-TR"/>
        </w:rPr>
        <w:t>ILO Office for Turkey</w:t>
      </w:r>
    </w:p>
    <w:p w14:paraId="3E83A3CE" w14:textId="77777777" w:rsidR="00E835FE" w:rsidRPr="009D630B" w:rsidRDefault="00E835FE" w:rsidP="00E835FE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iCs/>
        </w:rPr>
      </w:pPr>
      <w:r w:rsidRPr="009D630B">
        <w:rPr>
          <w:rFonts w:asciiTheme="majorHAnsi" w:hAnsiTheme="majorHAnsi"/>
          <w:color w:val="262626"/>
          <w:u w:color="343434"/>
        </w:rPr>
        <w:t>Rastislav Vrbensky, Manager, UNDP İstanbul Regional Hub for Europe and CIS</w:t>
      </w:r>
    </w:p>
    <w:p w14:paraId="3BB533A2" w14:textId="77777777" w:rsidR="00A5549B" w:rsidRPr="009D630B" w:rsidRDefault="00A5549B" w:rsidP="00A5549B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iCs/>
        </w:rPr>
      </w:pPr>
      <w:r w:rsidRPr="009D630B">
        <w:rPr>
          <w:rFonts w:asciiTheme="majorHAnsi" w:hAnsiTheme="majorHAnsi"/>
          <w:color w:val="343434"/>
          <w:u w:color="343434"/>
        </w:rPr>
        <w:t>Ingibjorg Gisladottir, UN Women Regional Director for Europe and Central Asia, Representative to Turkey</w:t>
      </w:r>
    </w:p>
    <w:p w14:paraId="53951F02" w14:textId="77777777" w:rsidR="00315360" w:rsidRPr="009D630B" w:rsidRDefault="00315360" w:rsidP="0031536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u w:color="343434"/>
        </w:rPr>
      </w:pPr>
    </w:p>
    <w:p w14:paraId="3B5A934A" w14:textId="0915A175" w:rsidR="00315360" w:rsidRPr="009D630B" w:rsidRDefault="007605B5" w:rsidP="0031536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10:15 – 11:30</w:t>
      </w:r>
      <w:r w:rsidR="009D630B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ab/>
      </w:r>
      <w:r w:rsidR="009D630B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ab/>
      </w:r>
      <w:r w:rsidR="00315360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Presentation of Research Report</w:t>
      </w:r>
      <w:r w:rsidR="009D630B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 xml:space="preserve"> and Q&amp;A</w:t>
      </w:r>
    </w:p>
    <w:p w14:paraId="70F1FD69" w14:textId="328E9D89" w:rsidR="00271A22" w:rsidRPr="009D630B" w:rsidRDefault="009D630B" w:rsidP="00271A22">
      <w:pPr>
        <w:pStyle w:val="ListeParagraf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/>
        </w:rPr>
      </w:pPr>
      <w:r w:rsidRPr="009D630B">
        <w:rPr>
          <w:rFonts w:asciiTheme="majorHAnsi" w:hAnsiTheme="majorHAnsi"/>
          <w:color w:val="343434"/>
          <w:u w:color="343434"/>
        </w:rPr>
        <w:t>Assoc.</w:t>
      </w:r>
      <w:r w:rsidR="00CC1E78" w:rsidRPr="009D630B">
        <w:rPr>
          <w:rFonts w:asciiTheme="majorHAnsi" w:hAnsiTheme="majorHAnsi"/>
          <w:color w:val="343434"/>
          <w:u w:color="343434"/>
        </w:rPr>
        <w:t xml:space="preserve"> Prof. </w:t>
      </w:r>
      <w:r w:rsidR="00315360" w:rsidRPr="009D630B">
        <w:rPr>
          <w:rFonts w:asciiTheme="majorHAnsi" w:hAnsiTheme="majorHAnsi"/>
          <w:color w:val="343434"/>
          <w:u w:color="343434"/>
        </w:rPr>
        <w:t xml:space="preserve">İpek İlkkaracan, Istanbul Technical University and ITU </w:t>
      </w:r>
      <w:r w:rsidRPr="009D630B">
        <w:rPr>
          <w:rFonts w:asciiTheme="majorHAnsi" w:hAnsiTheme="majorHAnsi"/>
        </w:rPr>
        <w:t>WSC-SET</w:t>
      </w:r>
      <w:r w:rsidR="007605B5" w:rsidRPr="009D630B">
        <w:rPr>
          <w:rFonts w:asciiTheme="majorHAnsi" w:hAnsiTheme="majorHAnsi"/>
        </w:rPr>
        <w:t xml:space="preserve"> Associate </w:t>
      </w:r>
      <w:r w:rsidR="00271A22" w:rsidRPr="009D630B">
        <w:rPr>
          <w:rFonts w:asciiTheme="majorHAnsi" w:hAnsiTheme="majorHAnsi"/>
        </w:rPr>
        <w:t xml:space="preserve">Director </w:t>
      </w:r>
    </w:p>
    <w:p w14:paraId="23D1E065" w14:textId="6D4A6580" w:rsidR="00315360" w:rsidRPr="009D630B" w:rsidRDefault="00CC1E78" w:rsidP="00315360">
      <w:pPr>
        <w:pStyle w:val="ListeParagr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u w:color="343434"/>
        </w:rPr>
      </w:pPr>
      <w:r w:rsidRPr="009D630B">
        <w:rPr>
          <w:rFonts w:asciiTheme="majorHAnsi" w:hAnsiTheme="majorHAnsi"/>
          <w:color w:val="343434"/>
          <w:u w:color="343434"/>
        </w:rPr>
        <w:t>Assi</w:t>
      </w:r>
      <w:r w:rsidR="007605B5" w:rsidRPr="009D630B">
        <w:rPr>
          <w:rFonts w:asciiTheme="majorHAnsi" w:hAnsiTheme="majorHAnsi"/>
          <w:color w:val="343434"/>
          <w:u w:color="343434"/>
        </w:rPr>
        <w:t>s</w:t>
      </w:r>
      <w:r w:rsidRPr="009D630B">
        <w:rPr>
          <w:rFonts w:asciiTheme="majorHAnsi" w:hAnsiTheme="majorHAnsi"/>
          <w:color w:val="343434"/>
          <w:u w:color="343434"/>
        </w:rPr>
        <w:t xml:space="preserve">t. Prof. </w:t>
      </w:r>
      <w:r w:rsidR="00315360" w:rsidRPr="009D630B">
        <w:rPr>
          <w:rFonts w:asciiTheme="majorHAnsi" w:hAnsiTheme="majorHAnsi"/>
          <w:color w:val="343434"/>
          <w:u w:color="343434"/>
        </w:rPr>
        <w:t>Tolga Kaya, Istanbul Technical University</w:t>
      </w:r>
    </w:p>
    <w:p w14:paraId="459A368B" w14:textId="572E3FF2" w:rsidR="00315360" w:rsidRPr="009D630B" w:rsidRDefault="00CC1E78" w:rsidP="00B6254E">
      <w:pPr>
        <w:pStyle w:val="ListeParagr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u w:color="343434"/>
        </w:rPr>
      </w:pPr>
      <w:r w:rsidRPr="009D630B">
        <w:rPr>
          <w:rFonts w:asciiTheme="majorHAnsi" w:hAnsiTheme="majorHAnsi"/>
          <w:color w:val="343434"/>
          <w:u w:color="343434"/>
        </w:rPr>
        <w:t xml:space="preserve">Dr. </w:t>
      </w:r>
      <w:r w:rsidR="00315360" w:rsidRPr="009D630B">
        <w:rPr>
          <w:rFonts w:asciiTheme="majorHAnsi" w:hAnsiTheme="majorHAnsi"/>
          <w:color w:val="343434"/>
          <w:u w:color="343434"/>
        </w:rPr>
        <w:t>Kijong Kim, Levy Economics Institute, New York</w:t>
      </w:r>
      <w:r w:rsidRPr="009D630B">
        <w:rPr>
          <w:rFonts w:asciiTheme="majorHAnsi" w:hAnsiTheme="majorHAnsi"/>
          <w:color w:val="343434"/>
          <w:u w:color="343434"/>
        </w:rPr>
        <w:t>, Research</w:t>
      </w:r>
      <w:r w:rsidR="00B6254E" w:rsidRPr="009D630B">
        <w:rPr>
          <w:rFonts w:asciiTheme="majorHAnsi" w:hAnsiTheme="majorHAnsi"/>
          <w:color w:val="343434"/>
          <w:u w:color="343434"/>
        </w:rPr>
        <w:t xml:space="preserve"> Scholar</w:t>
      </w:r>
    </w:p>
    <w:p w14:paraId="482B40A5" w14:textId="77777777" w:rsidR="00315360" w:rsidRPr="009D630B" w:rsidRDefault="00315360" w:rsidP="0031536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color w:val="343434"/>
          <w:sz w:val="22"/>
          <w:szCs w:val="22"/>
          <w:u w:color="343434"/>
        </w:rPr>
        <w:t> </w:t>
      </w:r>
    </w:p>
    <w:p w14:paraId="3E5BE517" w14:textId="00AD07EC" w:rsidR="00315360" w:rsidRPr="009D630B" w:rsidRDefault="007605B5" w:rsidP="00315360">
      <w:pPr>
        <w:widowControl w:val="0"/>
        <w:autoSpaceDE w:val="0"/>
        <w:autoSpaceDN w:val="0"/>
        <w:adjustRightInd w:val="0"/>
        <w:rPr>
          <w:rFonts w:asciiTheme="majorHAnsi" w:hAnsiTheme="majorHAnsi" w:cs="Cambria"/>
          <w:b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11:30 – 11:45</w:t>
      </w:r>
      <w:r w:rsidR="009D630B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ab/>
      </w:r>
      <w:r w:rsidR="009D630B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ab/>
      </w:r>
      <w:r w:rsidR="00315360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Break</w:t>
      </w:r>
    </w:p>
    <w:p w14:paraId="66707374" w14:textId="77777777" w:rsidR="00315360" w:rsidRPr="009D630B" w:rsidRDefault="00315360" w:rsidP="00315360">
      <w:pPr>
        <w:widowControl w:val="0"/>
        <w:autoSpaceDE w:val="0"/>
        <w:autoSpaceDN w:val="0"/>
        <w:adjustRightInd w:val="0"/>
        <w:rPr>
          <w:rFonts w:asciiTheme="majorHAnsi" w:hAnsiTheme="majorHAnsi" w:cs="Cambria"/>
          <w:b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 </w:t>
      </w:r>
    </w:p>
    <w:p w14:paraId="2168636F" w14:textId="16BCA300" w:rsidR="00B46334" w:rsidRPr="009D630B" w:rsidRDefault="007605B5" w:rsidP="00315360">
      <w:pPr>
        <w:widowControl w:val="0"/>
        <w:autoSpaceDE w:val="0"/>
        <w:autoSpaceDN w:val="0"/>
        <w:adjustRightInd w:val="0"/>
        <w:rPr>
          <w:rFonts w:asciiTheme="majorHAnsi" w:hAnsiTheme="majorHAnsi" w:cs="Cambria"/>
          <w:b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11:45 – 12:4</w:t>
      </w:r>
      <w:r w:rsidR="00315360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 xml:space="preserve">5 </w:t>
      </w:r>
      <w:r w:rsidR="00315360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ab/>
      </w:r>
      <w:r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ab/>
      </w:r>
      <w:r w:rsidR="00315360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Commentaries on the Research Report</w:t>
      </w:r>
    </w:p>
    <w:p w14:paraId="3320FD59" w14:textId="1DD707B6" w:rsidR="00315360" w:rsidRPr="009D630B" w:rsidRDefault="00315360" w:rsidP="00315360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color w:val="343434"/>
          <w:sz w:val="22"/>
          <w:szCs w:val="22"/>
          <w:u w:color="343434"/>
        </w:rPr>
        <w:t xml:space="preserve">Chair: </w:t>
      </w:r>
      <w:r w:rsidR="00CC1E78" w:rsidRPr="009D630B">
        <w:rPr>
          <w:rFonts w:asciiTheme="majorHAnsi" w:hAnsiTheme="majorHAnsi" w:cs="Times New Roman"/>
          <w:color w:val="343434"/>
          <w:sz w:val="22"/>
          <w:szCs w:val="22"/>
          <w:u w:color="343434"/>
        </w:rPr>
        <w:t xml:space="preserve">Prof. </w:t>
      </w:r>
      <w:r w:rsidRPr="009D630B">
        <w:rPr>
          <w:rFonts w:asciiTheme="majorHAnsi" w:hAnsiTheme="majorHAnsi" w:cs="Times New Roman"/>
          <w:color w:val="343434"/>
          <w:sz w:val="22"/>
          <w:szCs w:val="22"/>
          <w:u w:color="343434"/>
        </w:rPr>
        <w:t>Gülay Günlük-Şenesen, Istanbul University</w:t>
      </w:r>
    </w:p>
    <w:p w14:paraId="13A40339" w14:textId="5D4F8EC8" w:rsidR="00315360" w:rsidRPr="009D630B" w:rsidRDefault="00CC1E78" w:rsidP="00315360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u w:color="343434"/>
        </w:rPr>
      </w:pPr>
      <w:r w:rsidRPr="009D630B">
        <w:rPr>
          <w:rFonts w:asciiTheme="majorHAnsi" w:hAnsiTheme="majorHAnsi"/>
          <w:color w:val="343434"/>
          <w:u w:color="343434"/>
        </w:rPr>
        <w:t xml:space="preserve">Prof. </w:t>
      </w:r>
      <w:r w:rsidR="00315360" w:rsidRPr="009D630B">
        <w:rPr>
          <w:rFonts w:asciiTheme="majorHAnsi" w:hAnsiTheme="majorHAnsi"/>
          <w:color w:val="343434"/>
          <w:u w:color="343434"/>
        </w:rPr>
        <w:t>Özlem Onaran, University of Greenwich, London,</w:t>
      </w:r>
      <w:r w:rsidR="00315360" w:rsidRPr="009D630B">
        <w:rPr>
          <w:rFonts w:asciiTheme="majorHAnsi" w:hAnsiTheme="majorHAnsi"/>
          <w:color w:val="262626"/>
          <w:u w:color="343434"/>
        </w:rPr>
        <w:t xml:space="preserve"> UK Women’s Budget Group Policy Advisory Group</w:t>
      </w:r>
    </w:p>
    <w:p w14:paraId="161C5B8E" w14:textId="15EACDB4" w:rsidR="00315360" w:rsidRPr="009D630B" w:rsidRDefault="00CC1E78" w:rsidP="00315360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u w:color="343434"/>
        </w:rPr>
      </w:pPr>
      <w:r w:rsidRPr="009D630B">
        <w:rPr>
          <w:rFonts w:asciiTheme="majorHAnsi" w:hAnsiTheme="majorHAnsi"/>
          <w:color w:val="343434"/>
          <w:u w:color="343434"/>
        </w:rPr>
        <w:t xml:space="preserve">Prof. </w:t>
      </w:r>
      <w:r w:rsidR="00315360" w:rsidRPr="009D630B">
        <w:rPr>
          <w:rFonts w:asciiTheme="majorHAnsi" w:hAnsiTheme="majorHAnsi"/>
          <w:color w:val="343434"/>
          <w:u w:color="343434"/>
        </w:rPr>
        <w:t>Nilü</w:t>
      </w:r>
      <w:r w:rsidRPr="009D630B">
        <w:rPr>
          <w:rFonts w:asciiTheme="majorHAnsi" w:hAnsiTheme="majorHAnsi"/>
          <w:color w:val="343434"/>
          <w:u w:color="343434"/>
        </w:rPr>
        <w:t>fer Çağatay, University of Utah</w:t>
      </w:r>
      <w:r w:rsidR="008974F4" w:rsidRPr="009D630B">
        <w:rPr>
          <w:rFonts w:asciiTheme="majorHAnsi" w:hAnsiTheme="majorHAnsi"/>
          <w:color w:val="343434"/>
          <w:u w:color="343434"/>
        </w:rPr>
        <w:t>,</w:t>
      </w:r>
      <w:r w:rsidRPr="009D630B">
        <w:rPr>
          <w:rFonts w:asciiTheme="majorHAnsi" w:hAnsiTheme="majorHAnsi"/>
          <w:color w:val="343434"/>
          <w:u w:color="343434"/>
        </w:rPr>
        <w:t xml:space="preserve"> and</w:t>
      </w:r>
      <w:r w:rsidR="00315360" w:rsidRPr="009D630B">
        <w:rPr>
          <w:rFonts w:asciiTheme="majorHAnsi" w:hAnsiTheme="majorHAnsi"/>
          <w:color w:val="343434"/>
          <w:u w:color="343434"/>
        </w:rPr>
        <w:t xml:space="preserve"> Gender, Macroeconomics and International Economics International Working Group GEM–IWG</w:t>
      </w:r>
    </w:p>
    <w:p w14:paraId="58F112C1" w14:textId="77777777" w:rsidR="00315360" w:rsidRPr="009D630B" w:rsidRDefault="00315360" w:rsidP="0031536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43434"/>
          <w:sz w:val="22"/>
          <w:szCs w:val="22"/>
          <w:u w:color="343434"/>
        </w:rPr>
      </w:pPr>
    </w:p>
    <w:p w14:paraId="695B3EC0" w14:textId="77777777" w:rsidR="00315360" w:rsidRPr="009D630B" w:rsidRDefault="00315360" w:rsidP="00315360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color w:val="343434"/>
          <w:sz w:val="22"/>
          <w:szCs w:val="22"/>
          <w:u w:color="343434"/>
        </w:rPr>
        <w:t> </w:t>
      </w:r>
    </w:p>
    <w:p w14:paraId="6C83456E" w14:textId="09110D78" w:rsidR="00315360" w:rsidRPr="009D630B" w:rsidRDefault="007605B5" w:rsidP="00315360">
      <w:pPr>
        <w:widowControl w:val="0"/>
        <w:autoSpaceDE w:val="0"/>
        <w:autoSpaceDN w:val="0"/>
        <w:adjustRightInd w:val="0"/>
        <w:rPr>
          <w:rFonts w:asciiTheme="majorHAnsi" w:hAnsiTheme="majorHAnsi" w:cs="Cambria"/>
          <w:b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12:45</w:t>
      </w:r>
      <w:r w:rsidR="00FA0402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-14:00</w:t>
      </w:r>
      <w:r w:rsidR="00315360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 xml:space="preserve">            </w:t>
      </w:r>
      <w:r w:rsidR="00A758F4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 xml:space="preserve">     </w:t>
      </w:r>
      <w:bookmarkStart w:id="0" w:name="_GoBack"/>
      <w:bookmarkEnd w:id="0"/>
      <w:r w:rsidR="00315360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     Lunch</w:t>
      </w:r>
    </w:p>
    <w:p w14:paraId="030B8C91" w14:textId="77777777" w:rsidR="00315360" w:rsidRPr="009D630B" w:rsidRDefault="00315360" w:rsidP="00315360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color w:val="343434"/>
          <w:sz w:val="22"/>
          <w:szCs w:val="22"/>
          <w:u w:color="343434"/>
        </w:rPr>
        <w:t>  </w:t>
      </w:r>
    </w:p>
    <w:p w14:paraId="7A05148E" w14:textId="77777777" w:rsidR="00B46334" w:rsidRPr="009D630B" w:rsidRDefault="00B46334">
      <w:pPr>
        <w:rPr>
          <w:rFonts w:asciiTheme="majorHAnsi" w:hAnsiTheme="majorHAnsi" w:cs="Times New Roman"/>
          <w:color w:val="343434"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color w:val="343434"/>
          <w:sz w:val="22"/>
          <w:szCs w:val="22"/>
          <w:u w:color="343434"/>
        </w:rPr>
        <w:br w:type="page"/>
      </w:r>
    </w:p>
    <w:p w14:paraId="6D1C5709" w14:textId="6F06D76F" w:rsidR="00315360" w:rsidRPr="009D630B" w:rsidRDefault="004959AF" w:rsidP="00315360">
      <w:pPr>
        <w:widowControl w:val="0"/>
        <w:autoSpaceDE w:val="0"/>
        <w:autoSpaceDN w:val="0"/>
        <w:adjustRightInd w:val="0"/>
        <w:rPr>
          <w:rFonts w:asciiTheme="majorHAnsi" w:hAnsiTheme="majorHAnsi" w:cs="Cambria"/>
          <w:b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lastRenderedPageBreak/>
        <w:t>14:00 – 15:30</w:t>
      </w:r>
      <w:r w:rsidR="009D630B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ab/>
      </w:r>
      <w:r w:rsidR="009D630B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ab/>
      </w:r>
      <w:r w:rsidR="00315360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Panel I</w:t>
      </w:r>
      <w:r w:rsidR="00091ED7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: Early Childhood Care and Preschool Education in Turkey</w:t>
      </w:r>
    </w:p>
    <w:p w14:paraId="2FF273F6" w14:textId="77777777" w:rsidR="00B46334" w:rsidRPr="009D630B" w:rsidRDefault="00B46334" w:rsidP="0031536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43434"/>
          <w:sz w:val="22"/>
          <w:szCs w:val="22"/>
          <w:u w:color="343434"/>
        </w:rPr>
      </w:pPr>
    </w:p>
    <w:p w14:paraId="7343F598" w14:textId="7D40B18E" w:rsidR="00315360" w:rsidRPr="009D630B" w:rsidRDefault="00315360" w:rsidP="0031536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color w:val="343434"/>
          <w:sz w:val="22"/>
          <w:szCs w:val="22"/>
          <w:u w:color="343434"/>
        </w:rPr>
        <w:t>Chair</w:t>
      </w:r>
      <w:r w:rsidR="004C3545" w:rsidRPr="009D630B">
        <w:rPr>
          <w:rFonts w:asciiTheme="majorHAnsi" w:hAnsiTheme="majorHAnsi" w:cs="Times New Roman"/>
          <w:color w:val="343434"/>
          <w:sz w:val="22"/>
          <w:szCs w:val="22"/>
          <w:u w:color="343434"/>
        </w:rPr>
        <w:t xml:space="preserve">: </w:t>
      </w:r>
      <w:r w:rsidR="00B301B7" w:rsidRPr="009D630B">
        <w:rPr>
          <w:rFonts w:asciiTheme="majorHAnsi" w:hAnsiTheme="majorHAnsi" w:cs="Times New Roman"/>
          <w:color w:val="343434"/>
          <w:sz w:val="22"/>
          <w:szCs w:val="22"/>
          <w:u w:color="343434"/>
        </w:rPr>
        <w:t xml:space="preserve">Prof. </w:t>
      </w:r>
      <w:r w:rsidR="004C3545" w:rsidRPr="009D630B">
        <w:rPr>
          <w:rFonts w:asciiTheme="majorHAnsi" w:hAnsiTheme="majorHAnsi" w:cs="Times New Roman"/>
          <w:color w:val="343434"/>
          <w:sz w:val="22"/>
          <w:szCs w:val="22"/>
          <w:u w:color="343434"/>
        </w:rPr>
        <w:t>Mehmet Kaytaz, Işık University</w:t>
      </w:r>
    </w:p>
    <w:p w14:paraId="4567F668" w14:textId="01091CA1" w:rsidR="004C3545" w:rsidRPr="009D630B" w:rsidRDefault="004C3545" w:rsidP="004C3545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u w:color="343434"/>
        </w:rPr>
      </w:pPr>
      <w:r w:rsidRPr="009D630B">
        <w:rPr>
          <w:rFonts w:asciiTheme="majorHAnsi" w:hAnsiTheme="majorHAnsi"/>
          <w:color w:val="343434"/>
          <w:u w:color="343434"/>
        </w:rPr>
        <w:t>Yiğit Aksakoğlu, Bernard van Leer Foundation</w:t>
      </w:r>
      <w:r w:rsidR="00783034" w:rsidRPr="009D630B">
        <w:rPr>
          <w:rFonts w:asciiTheme="majorHAnsi" w:hAnsiTheme="majorHAnsi"/>
          <w:color w:val="343434"/>
          <w:u w:color="343434"/>
        </w:rPr>
        <w:t>, Representative</w:t>
      </w:r>
    </w:p>
    <w:p w14:paraId="1131CCC5" w14:textId="1EDE1EF2" w:rsidR="00315360" w:rsidRPr="009D630B" w:rsidRDefault="004C3545" w:rsidP="004C3545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u w:color="343434"/>
        </w:rPr>
      </w:pPr>
      <w:r w:rsidRPr="009D630B">
        <w:rPr>
          <w:rFonts w:asciiTheme="majorHAnsi" w:hAnsiTheme="majorHAnsi"/>
          <w:color w:val="343434"/>
          <w:u w:color="343434"/>
        </w:rPr>
        <w:t>Serap Güre, Women’s L</w:t>
      </w:r>
      <w:r w:rsidR="007605B5" w:rsidRPr="009D630B">
        <w:rPr>
          <w:rFonts w:asciiTheme="majorHAnsi" w:hAnsiTheme="majorHAnsi"/>
          <w:color w:val="343434"/>
          <w:u w:color="343434"/>
        </w:rPr>
        <w:t xml:space="preserve">abor and Employment Initiative - </w:t>
      </w:r>
      <w:r w:rsidRPr="009D630B">
        <w:rPr>
          <w:rFonts w:asciiTheme="majorHAnsi" w:hAnsiTheme="majorHAnsi"/>
          <w:color w:val="343434"/>
          <w:u w:color="343434"/>
        </w:rPr>
        <w:t>KEİG Platform</w:t>
      </w:r>
      <w:r w:rsidR="008974F4" w:rsidRPr="009D630B">
        <w:rPr>
          <w:rFonts w:asciiTheme="majorHAnsi" w:hAnsiTheme="majorHAnsi"/>
          <w:color w:val="343434"/>
          <w:u w:color="343434"/>
        </w:rPr>
        <w:t>,</w:t>
      </w:r>
      <w:r w:rsidRPr="009D630B">
        <w:rPr>
          <w:rFonts w:asciiTheme="majorHAnsi" w:hAnsiTheme="majorHAnsi"/>
          <w:color w:val="343434"/>
          <w:u w:color="343434"/>
        </w:rPr>
        <w:t xml:space="preserve"> </w:t>
      </w:r>
      <w:r w:rsidR="00271A22" w:rsidRPr="009D630B">
        <w:rPr>
          <w:rFonts w:asciiTheme="majorHAnsi" w:hAnsiTheme="majorHAnsi"/>
          <w:color w:val="343434"/>
          <w:u w:color="343434"/>
        </w:rPr>
        <w:t>Coordinator</w:t>
      </w:r>
    </w:p>
    <w:p w14:paraId="1A4C9A0C" w14:textId="6BE22244" w:rsidR="00FA0402" w:rsidRPr="009D630B" w:rsidRDefault="00FA0402" w:rsidP="00FA0402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u w:color="343434"/>
        </w:rPr>
      </w:pPr>
      <w:r w:rsidRPr="009D630B">
        <w:rPr>
          <w:rFonts w:asciiTheme="majorHAnsi" w:hAnsiTheme="majorHAnsi"/>
          <w:color w:val="343434"/>
          <w:u w:color="343434"/>
        </w:rPr>
        <w:t>Melte</w:t>
      </w:r>
      <w:r w:rsidR="00280C7A" w:rsidRPr="009D630B">
        <w:rPr>
          <w:rFonts w:asciiTheme="majorHAnsi" w:hAnsiTheme="majorHAnsi"/>
          <w:color w:val="343434"/>
          <w:u w:color="343434"/>
        </w:rPr>
        <w:t>m Aran, Development Analytics</w:t>
      </w:r>
      <w:r w:rsidR="008974F4" w:rsidRPr="009D630B">
        <w:rPr>
          <w:rFonts w:asciiTheme="majorHAnsi" w:hAnsiTheme="majorHAnsi"/>
          <w:color w:val="343434"/>
          <w:u w:color="343434"/>
        </w:rPr>
        <w:t>,</w:t>
      </w:r>
      <w:r w:rsidR="00280C7A" w:rsidRPr="009D630B">
        <w:rPr>
          <w:rFonts w:asciiTheme="majorHAnsi" w:hAnsiTheme="majorHAnsi"/>
          <w:color w:val="343434"/>
          <w:u w:color="343434"/>
        </w:rPr>
        <w:t xml:space="preserve"> </w:t>
      </w:r>
      <w:hyperlink r:id="rId9" w:tooltip="Bu unvan hakkında daha fazla bilgi edinin" w:history="1">
        <w:r w:rsidR="00271A22" w:rsidRPr="009D630B">
          <w:rPr>
            <w:rStyle w:val="Kpr"/>
            <w:rFonts w:asciiTheme="majorHAnsi" w:hAnsiTheme="majorHAnsi"/>
            <w:bCs/>
            <w:color w:val="auto"/>
            <w:u w:val="none"/>
          </w:rPr>
          <w:t>Founding Director</w:t>
        </w:r>
      </w:hyperlink>
    </w:p>
    <w:p w14:paraId="109630C7" w14:textId="69C75393" w:rsidR="00FA0402" w:rsidRPr="009D630B" w:rsidRDefault="001411A0" w:rsidP="00FA0402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u w:color="343434"/>
        </w:rPr>
      </w:pPr>
      <w:r w:rsidRPr="009D630B">
        <w:rPr>
          <w:rFonts w:asciiTheme="majorHAnsi" w:hAnsiTheme="majorHAnsi"/>
          <w:color w:val="343434"/>
          <w:u w:color="343434"/>
        </w:rPr>
        <w:t>Batuhan Aydagü</w:t>
      </w:r>
      <w:r w:rsidR="00FA0402" w:rsidRPr="009D630B">
        <w:rPr>
          <w:rFonts w:asciiTheme="majorHAnsi" w:hAnsiTheme="majorHAnsi"/>
          <w:color w:val="343434"/>
          <w:u w:color="343434"/>
        </w:rPr>
        <w:t>l, Education Reform Initiative</w:t>
      </w:r>
      <w:r w:rsidR="00B301B7" w:rsidRPr="009D630B">
        <w:rPr>
          <w:rFonts w:asciiTheme="majorHAnsi" w:hAnsiTheme="majorHAnsi"/>
          <w:color w:val="343434"/>
          <w:u w:color="343434"/>
        </w:rPr>
        <w:t xml:space="preserve">, </w:t>
      </w:r>
      <w:r w:rsidR="00B301B7" w:rsidRPr="009D630B">
        <w:rPr>
          <w:rFonts w:asciiTheme="majorHAnsi" w:hAnsiTheme="majorHAnsi"/>
          <w:bCs/>
          <w:color w:val="343434"/>
          <w:u w:color="343434"/>
        </w:rPr>
        <w:t>Member</w:t>
      </w:r>
      <w:r w:rsidR="008974F4" w:rsidRPr="009D630B">
        <w:rPr>
          <w:rFonts w:asciiTheme="majorHAnsi" w:hAnsiTheme="majorHAnsi"/>
          <w:bCs/>
          <w:color w:val="343434"/>
          <w:u w:color="343434"/>
        </w:rPr>
        <w:t xml:space="preserve"> of Board of Directors</w:t>
      </w:r>
    </w:p>
    <w:p w14:paraId="0216306F" w14:textId="4CFD3425" w:rsidR="00B8157A" w:rsidRPr="009D630B" w:rsidRDefault="00B8157A" w:rsidP="00B8157A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u w:color="343434"/>
        </w:rPr>
      </w:pPr>
      <w:r w:rsidRPr="009D630B">
        <w:rPr>
          <w:rFonts w:asciiTheme="majorHAnsi" w:hAnsiTheme="majorHAnsi"/>
          <w:color w:val="343434"/>
          <w:u w:color="343434"/>
        </w:rPr>
        <w:t>Tuncay Morkoç, Ministry of National Education, Department of Early Childhood Education</w:t>
      </w:r>
      <w:r w:rsidR="008974F4" w:rsidRPr="009D630B">
        <w:rPr>
          <w:rFonts w:asciiTheme="majorHAnsi" w:hAnsiTheme="majorHAnsi"/>
          <w:color w:val="343434"/>
          <w:u w:color="343434"/>
        </w:rPr>
        <w:t>, Director</w:t>
      </w:r>
      <w:r w:rsidRPr="009D630B">
        <w:rPr>
          <w:rFonts w:asciiTheme="majorHAnsi" w:hAnsiTheme="majorHAnsi"/>
          <w:color w:val="343434"/>
          <w:u w:color="343434"/>
        </w:rPr>
        <w:t xml:space="preserve"> </w:t>
      </w:r>
    </w:p>
    <w:p w14:paraId="6AD5D114" w14:textId="77777777" w:rsidR="00315360" w:rsidRPr="009D630B" w:rsidRDefault="00315360" w:rsidP="00315360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color w:val="343434"/>
          <w:sz w:val="22"/>
          <w:szCs w:val="22"/>
          <w:u w:color="343434"/>
        </w:rPr>
        <w:t> </w:t>
      </w:r>
    </w:p>
    <w:p w14:paraId="27C2E667" w14:textId="5927F2E9" w:rsidR="00315360" w:rsidRPr="009D630B" w:rsidRDefault="004959AF" w:rsidP="0031536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15:30-15:4</w:t>
      </w:r>
      <w:r w:rsidR="00315360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 xml:space="preserve">5                 </w:t>
      </w:r>
      <w:r w:rsidR="00FA0402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ab/>
      </w:r>
      <w:r w:rsidR="00315360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Break</w:t>
      </w:r>
    </w:p>
    <w:p w14:paraId="7B0DB3E3" w14:textId="77777777" w:rsidR="00315360" w:rsidRPr="009D630B" w:rsidRDefault="00315360" w:rsidP="0031536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 </w:t>
      </w:r>
    </w:p>
    <w:p w14:paraId="03577F42" w14:textId="2529EEFA" w:rsidR="00B46334" w:rsidRPr="009D630B" w:rsidRDefault="004959AF" w:rsidP="0031536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15:4</w:t>
      </w:r>
      <w:r w:rsidR="00FA0402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5</w:t>
      </w:r>
      <w:r w:rsidR="00315360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–</w:t>
      </w:r>
      <w:r w:rsidR="00FA0402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16:45</w:t>
      </w:r>
      <w:r w:rsidR="00FA0402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ab/>
      </w:r>
      <w:r w:rsidR="00FA0402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ab/>
      </w:r>
      <w:r w:rsidR="00315360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Panel II</w:t>
      </w:r>
      <w:r w:rsidR="00091ED7"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 xml:space="preserve">: Different Approaches to Public Investments in Social Care </w:t>
      </w:r>
    </w:p>
    <w:p w14:paraId="3A2C49A8" w14:textId="77777777" w:rsidR="00091ED7" w:rsidRPr="009D630B" w:rsidRDefault="00091ED7" w:rsidP="0031536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u w:color="343434"/>
        </w:rPr>
      </w:pPr>
    </w:p>
    <w:p w14:paraId="057C5733" w14:textId="5B8C0A6A" w:rsidR="00315360" w:rsidRPr="009D630B" w:rsidRDefault="00315360" w:rsidP="004C3545">
      <w:pPr>
        <w:widowControl w:val="0"/>
        <w:autoSpaceDE w:val="0"/>
        <w:autoSpaceDN w:val="0"/>
        <w:adjustRightInd w:val="0"/>
        <w:rPr>
          <w:rFonts w:asciiTheme="majorHAnsi" w:hAnsiTheme="majorHAnsi"/>
          <w:color w:val="343434"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color w:val="343434"/>
          <w:sz w:val="22"/>
          <w:szCs w:val="22"/>
          <w:u w:color="343434"/>
        </w:rPr>
        <w:t>Chair:</w:t>
      </w:r>
      <w:r w:rsidR="00B301B7" w:rsidRPr="009D630B">
        <w:rPr>
          <w:rFonts w:asciiTheme="majorHAnsi" w:hAnsiTheme="majorHAnsi" w:cs="Times New Roman"/>
          <w:color w:val="343434"/>
          <w:sz w:val="22"/>
          <w:szCs w:val="22"/>
          <w:u w:color="343434"/>
        </w:rPr>
        <w:t xml:space="preserve"> Prof.</w:t>
      </w:r>
      <w:r w:rsidRPr="009D630B">
        <w:rPr>
          <w:rFonts w:asciiTheme="majorHAnsi" w:hAnsiTheme="majorHAnsi" w:cs="Times New Roman"/>
          <w:color w:val="343434"/>
          <w:sz w:val="22"/>
          <w:szCs w:val="22"/>
          <w:u w:color="343434"/>
        </w:rPr>
        <w:t xml:space="preserve"> </w:t>
      </w:r>
      <w:r w:rsidR="004C3545" w:rsidRPr="009D630B">
        <w:rPr>
          <w:rFonts w:asciiTheme="majorHAnsi" w:hAnsiTheme="majorHAnsi" w:cs="Times New Roman"/>
          <w:color w:val="343434"/>
          <w:sz w:val="22"/>
          <w:szCs w:val="22"/>
          <w:u w:color="343434"/>
        </w:rPr>
        <w:t>Gülay Toksöz, Ankara University</w:t>
      </w:r>
      <w:r w:rsidR="004C3545" w:rsidRPr="009D630B">
        <w:rPr>
          <w:rFonts w:asciiTheme="majorHAnsi" w:hAnsiTheme="majorHAnsi"/>
          <w:color w:val="343434"/>
          <w:sz w:val="22"/>
          <w:szCs w:val="22"/>
          <w:u w:color="343434"/>
        </w:rPr>
        <w:t xml:space="preserve"> </w:t>
      </w:r>
    </w:p>
    <w:p w14:paraId="7B5EF364" w14:textId="3134B89E" w:rsidR="00315360" w:rsidRPr="009D630B" w:rsidRDefault="00B301B7" w:rsidP="00315360">
      <w:pPr>
        <w:pStyle w:val="ListeParagraf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u w:color="343434"/>
        </w:rPr>
      </w:pPr>
      <w:r w:rsidRPr="009D630B">
        <w:rPr>
          <w:rFonts w:asciiTheme="majorHAnsi" w:hAnsiTheme="majorHAnsi"/>
          <w:color w:val="343434"/>
          <w:u w:color="343434"/>
        </w:rPr>
        <w:t xml:space="preserve">Prof. </w:t>
      </w:r>
      <w:r w:rsidR="00315360" w:rsidRPr="009D630B">
        <w:rPr>
          <w:rFonts w:asciiTheme="majorHAnsi" w:hAnsiTheme="majorHAnsi"/>
          <w:color w:val="343434"/>
          <w:u w:color="343434"/>
        </w:rPr>
        <w:t>Nurhan Yentürk</w:t>
      </w:r>
      <w:r w:rsidR="00C6582E" w:rsidRPr="009D630B">
        <w:rPr>
          <w:rFonts w:asciiTheme="majorHAnsi" w:hAnsiTheme="majorHAnsi"/>
          <w:color w:val="343434"/>
          <w:u w:color="343434"/>
        </w:rPr>
        <w:t xml:space="preserve">, </w:t>
      </w:r>
      <w:r w:rsidR="00C6582E" w:rsidRPr="009D630B">
        <w:rPr>
          <w:rFonts w:asciiTheme="majorHAnsi" w:hAnsiTheme="majorHAnsi"/>
          <w:bCs/>
          <w:color w:val="343434"/>
          <w:u w:color="343434"/>
        </w:rPr>
        <w:t xml:space="preserve">Bilgi University </w:t>
      </w:r>
      <w:r w:rsidR="007605B5" w:rsidRPr="009D630B">
        <w:rPr>
          <w:rFonts w:asciiTheme="majorHAnsi" w:hAnsiTheme="majorHAnsi"/>
          <w:bCs/>
          <w:color w:val="343434"/>
          <w:u w:color="343434"/>
        </w:rPr>
        <w:t xml:space="preserve">and </w:t>
      </w:r>
      <w:r w:rsidR="00C6582E" w:rsidRPr="009D630B">
        <w:rPr>
          <w:rFonts w:asciiTheme="majorHAnsi" w:hAnsiTheme="majorHAnsi"/>
          <w:bCs/>
          <w:color w:val="343434"/>
          <w:u w:color="343434"/>
        </w:rPr>
        <w:t>Public Expenditures Watch Platform</w:t>
      </w:r>
    </w:p>
    <w:p w14:paraId="04AC4FD3" w14:textId="2DA60AA2" w:rsidR="00315360" w:rsidRPr="009D630B" w:rsidRDefault="00D045B0" w:rsidP="00315360">
      <w:pPr>
        <w:pStyle w:val="ListeParagraf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u w:color="343434"/>
        </w:rPr>
      </w:pPr>
      <w:r w:rsidRPr="009D630B">
        <w:rPr>
          <w:rFonts w:asciiTheme="majorHAnsi" w:hAnsiTheme="majorHAnsi"/>
          <w:color w:val="343434"/>
          <w:u w:color="343434"/>
        </w:rPr>
        <w:t>Gülden Türktan, W-20 2015</w:t>
      </w:r>
      <w:r w:rsidR="00315360" w:rsidRPr="009D630B">
        <w:rPr>
          <w:rFonts w:asciiTheme="majorHAnsi" w:hAnsiTheme="majorHAnsi"/>
          <w:color w:val="343434"/>
          <w:u w:color="343434"/>
        </w:rPr>
        <w:t xml:space="preserve"> Turkey </w:t>
      </w:r>
    </w:p>
    <w:p w14:paraId="5EB62B01" w14:textId="3B30E2DD" w:rsidR="004C3545" w:rsidRPr="009D630B" w:rsidRDefault="002B485E" w:rsidP="00315360">
      <w:pPr>
        <w:pStyle w:val="ListeParagraf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u w:color="343434"/>
        </w:rPr>
      </w:pPr>
      <w:r w:rsidRPr="009D630B">
        <w:rPr>
          <w:rFonts w:asciiTheme="majorHAnsi" w:hAnsiTheme="majorHAnsi"/>
          <w:color w:val="343434"/>
          <w:u w:color="343434"/>
        </w:rPr>
        <w:t>M.D.</w:t>
      </w:r>
      <w:r w:rsidR="007605B5" w:rsidRPr="009D630B">
        <w:rPr>
          <w:rFonts w:asciiTheme="majorHAnsi" w:hAnsiTheme="majorHAnsi"/>
          <w:color w:val="343434"/>
          <w:u w:color="343434"/>
        </w:rPr>
        <w:t xml:space="preserve"> </w:t>
      </w:r>
      <w:r w:rsidR="003751A8" w:rsidRPr="009D630B">
        <w:rPr>
          <w:rFonts w:asciiTheme="majorHAnsi" w:hAnsiTheme="majorHAnsi"/>
          <w:color w:val="343434"/>
          <w:u w:color="343434"/>
        </w:rPr>
        <w:t>Gülüstü Salur Kaptanoğlu,</w:t>
      </w:r>
      <w:r w:rsidR="004C3545" w:rsidRPr="009D630B">
        <w:rPr>
          <w:rFonts w:asciiTheme="majorHAnsi" w:hAnsiTheme="majorHAnsi"/>
          <w:color w:val="343434"/>
          <w:u w:color="343434"/>
        </w:rPr>
        <w:t xml:space="preserve"> 65+ Elder Rights Association</w:t>
      </w:r>
    </w:p>
    <w:p w14:paraId="617EF4F1" w14:textId="77777777" w:rsidR="00315360" w:rsidRPr="009D630B" w:rsidRDefault="00315360" w:rsidP="0031536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color w:val="343434"/>
          <w:sz w:val="22"/>
          <w:szCs w:val="22"/>
          <w:u w:color="343434"/>
        </w:rPr>
        <w:t> </w:t>
      </w:r>
    </w:p>
    <w:p w14:paraId="5E87B098" w14:textId="77777777" w:rsidR="00315360" w:rsidRPr="009D630B" w:rsidRDefault="00315360" w:rsidP="0031536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>16:45-17:00</w:t>
      </w:r>
      <w:r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ab/>
      </w:r>
      <w:r w:rsidRPr="009D630B">
        <w:rPr>
          <w:rFonts w:asciiTheme="majorHAnsi" w:hAnsiTheme="majorHAnsi" w:cs="Times New Roman"/>
          <w:b/>
          <w:color w:val="343434"/>
          <w:sz w:val="22"/>
          <w:szCs w:val="22"/>
          <w:u w:color="343434"/>
        </w:rPr>
        <w:tab/>
        <w:t>Closing</w:t>
      </w:r>
    </w:p>
    <w:p w14:paraId="168E9867" w14:textId="786A6B12" w:rsidR="00315360" w:rsidRPr="009D630B" w:rsidRDefault="00783034" w:rsidP="004C3545">
      <w:pPr>
        <w:pStyle w:val="ListeParagraf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/>
        </w:rPr>
      </w:pPr>
      <w:r w:rsidRPr="009D630B">
        <w:rPr>
          <w:rFonts w:asciiTheme="majorHAnsi" w:hAnsiTheme="majorHAnsi"/>
          <w:color w:val="343434"/>
          <w:u w:color="343434"/>
        </w:rPr>
        <w:t xml:space="preserve">Assoc. Prof. </w:t>
      </w:r>
      <w:r w:rsidR="00315360" w:rsidRPr="009D630B">
        <w:rPr>
          <w:rFonts w:asciiTheme="majorHAnsi" w:hAnsiTheme="majorHAnsi"/>
          <w:color w:val="343434"/>
          <w:u w:color="343434"/>
        </w:rPr>
        <w:t xml:space="preserve">İpek İlkkaracan, Istanbul Technical University and ITU </w:t>
      </w:r>
      <w:r w:rsidR="00315360" w:rsidRPr="009D630B">
        <w:rPr>
          <w:rFonts w:asciiTheme="majorHAnsi" w:hAnsiTheme="majorHAnsi"/>
        </w:rPr>
        <w:t>WSC-SET</w:t>
      </w:r>
      <w:r w:rsidR="009D630B" w:rsidRPr="009D630B">
        <w:rPr>
          <w:rFonts w:asciiTheme="majorHAnsi" w:hAnsiTheme="majorHAnsi"/>
        </w:rPr>
        <w:t xml:space="preserve">, </w:t>
      </w:r>
      <w:r w:rsidR="00271A22" w:rsidRPr="009D630B">
        <w:rPr>
          <w:rFonts w:asciiTheme="majorHAnsi" w:hAnsiTheme="majorHAnsi"/>
        </w:rPr>
        <w:t>A</w:t>
      </w:r>
      <w:r w:rsidR="007605B5" w:rsidRPr="009D630B">
        <w:rPr>
          <w:rFonts w:asciiTheme="majorHAnsi" w:hAnsiTheme="majorHAnsi"/>
        </w:rPr>
        <w:t>ssociate</w:t>
      </w:r>
      <w:r w:rsidR="00271A22" w:rsidRPr="009D630B">
        <w:rPr>
          <w:rFonts w:asciiTheme="majorHAnsi" w:hAnsiTheme="majorHAnsi"/>
        </w:rPr>
        <w:t xml:space="preserve"> Director</w:t>
      </w:r>
      <w:r w:rsidRPr="009D630B">
        <w:rPr>
          <w:rFonts w:asciiTheme="majorHAnsi" w:hAnsiTheme="majorHAnsi"/>
        </w:rPr>
        <w:t xml:space="preserve"> </w:t>
      </w:r>
    </w:p>
    <w:p w14:paraId="77797172" w14:textId="77777777" w:rsidR="00315360" w:rsidRPr="009D630B" w:rsidRDefault="00315360" w:rsidP="0031536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9020DF1" w14:textId="77777777" w:rsidR="00315360" w:rsidRPr="009D630B" w:rsidRDefault="00315360" w:rsidP="0031536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  <w:u w:color="343434"/>
        </w:rPr>
      </w:pPr>
      <w:r w:rsidRPr="009D630B">
        <w:rPr>
          <w:rFonts w:asciiTheme="majorHAnsi" w:hAnsiTheme="majorHAnsi" w:cs="Times New Roman"/>
          <w:b/>
          <w:sz w:val="22"/>
          <w:szCs w:val="22"/>
        </w:rPr>
        <w:t xml:space="preserve">17:00 – 18:00 </w:t>
      </w:r>
      <w:r w:rsidRPr="009D630B">
        <w:rPr>
          <w:rFonts w:asciiTheme="majorHAnsi" w:hAnsiTheme="majorHAnsi" w:cs="Times New Roman"/>
          <w:b/>
          <w:sz w:val="22"/>
          <w:szCs w:val="22"/>
        </w:rPr>
        <w:tab/>
      </w:r>
      <w:r w:rsidRPr="009D630B">
        <w:rPr>
          <w:rFonts w:asciiTheme="majorHAnsi" w:hAnsiTheme="majorHAnsi" w:cs="Times New Roman"/>
          <w:b/>
          <w:sz w:val="22"/>
          <w:szCs w:val="22"/>
        </w:rPr>
        <w:tab/>
        <w:t>Reception</w:t>
      </w:r>
    </w:p>
    <w:p w14:paraId="756282F7" w14:textId="63199CA4" w:rsidR="00DE6F07" w:rsidRPr="009D630B" w:rsidRDefault="00DE6F07" w:rsidP="004C3545">
      <w:pPr>
        <w:rPr>
          <w:rFonts w:asciiTheme="majorHAnsi" w:hAnsiTheme="majorHAnsi" w:cs="Times New Roman"/>
          <w:sz w:val="22"/>
          <w:szCs w:val="22"/>
          <w:lang w:val="tr-TR"/>
        </w:rPr>
      </w:pPr>
    </w:p>
    <w:p w14:paraId="19FE8117" w14:textId="77777777" w:rsidR="004C3545" w:rsidRPr="009D630B" w:rsidRDefault="004C3545" w:rsidP="004C3545">
      <w:pPr>
        <w:rPr>
          <w:rFonts w:asciiTheme="majorHAnsi" w:hAnsiTheme="majorHAnsi" w:cs="Times New Roman"/>
          <w:sz w:val="22"/>
          <w:szCs w:val="22"/>
          <w:lang w:val="tr-TR"/>
        </w:rPr>
      </w:pPr>
    </w:p>
    <w:p w14:paraId="53AB077A" w14:textId="452310AA" w:rsidR="004C3545" w:rsidRPr="009D630B" w:rsidRDefault="001411A0" w:rsidP="004C3545">
      <w:pPr>
        <w:rPr>
          <w:rFonts w:asciiTheme="majorHAnsi" w:hAnsiTheme="majorHAnsi" w:cs="Times New Roman"/>
          <w:sz w:val="22"/>
          <w:szCs w:val="22"/>
        </w:rPr>
      </w:pPr>
      <w:r w:rsidRPr="009D630B">
        <w:rPr>
          <w:rFonts w:asciiTheme="majorHAnsi" w:hAnsiTheme="majorHAnsi" w:cs="Times New Roman"/>
          <w:sz w:val="22"/>
          <w:szCs w:val="22"/>
          <w:lang w:val="tr-TR"/>
        </w:rPr>
        <w:t xml:space="preserve">English – </w:t>
      </w:r>
      <w:r w:rsidRPr="009D630B">
        <w:rPr>
          <w:rFonts w:asciiTheme="majorHAnsi" w:hAnsiTheme="majorHAnsi" w:cs="Times New Roman"/>
          <w:sz w:val="22"/>
          <w:szCs w:val="22"/>
        </w:rPr>
        <w:t>Turkish simul</w:t>
      </w:r>
      <w:r w:rsidR="004C3545" w:rsidRPr="009D630B">
        <w:rPr>
          <w:rFonts w:asciiTheme="majorHAnsi" w:hAnsiTheme="majorHAnsi" w:cs="Times New Roman"/>
          <w:sz w:val="22"/>
          <w:szCs w:val="22"/>
        </w:rPr>
        <w:t>taneous translation will be provided.</w:t>
      </w:r>
    </w:p>
    <w:sectPr w:rsidR="004C3545" w:rsidRPr="009D630B" w:rsidSect="00DD7996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B6F28" w14:textId="77777777" w:rsidR="00AB0EDE" w:rsidRDefault="00AB0EDE">
      <w:r>
        <w:separator/>
      </w:r>
    </w:p>
  </w:endnote>
  <w:endnote w:type="continuationSeparator" w:id="0">
    <w:p w14:paraId="29D1C70D" w14:textId="77777777" w:rsidR="00AB0EDE" w:rsidRDefault="00AB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16A09" w14:textId="77777777" w:rsidR="00A318A7" w:rsidRDefault="00A318A7" w:rsidP="007670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16DC225" w14:textId="77777777" w:rsidR="00A318A7" w:rsidRDefault="00A318A7" w:rsidP="0076706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044B4" w14:textId="77777777" w:rsidR="00A318A7" w:rsidRDefault="00A318A7" w:rsidP="007670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758F4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15089252" w14:textId="77777777" w:rsidR="00A318A7" w:rsidRDefault="00A318A7" w:rsidP="0076706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9A285" w14:textId="77777777" w:rsidR="00AB0EDE" w:rsidRDefault="00AB0EDE">
      <w:r>
        <w:separator/>
      </w:r>
    </w:p>
  </w:footnote>
  <w:footnote w:type="continuationSeparator" w:id="0">
    <w:p w14:paraId="407B763F" w14:textId="77777777" w:rsidR="00AB0EDE" w:rsidRDefault="00AB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22D2"/>
    <w:multiLevelType w:val="hybridMultilevel"/>
    <w:tmpl w:val="3054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3F13"/>
    <w:multiLevelType w:val="hybridMultilevel"/>
    <w:tmpl w:val="01AA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1F40"/>
    <w:multiLevelType w:val="hybridMultilevel"/>
    <w:tmpl w:val="478C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34938"/>
    <w:multiLevelType w:val="hybridMultilevel"/>
    <w:tmpl w:val="6BF2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06519"/>
    <w:multiLevelType w:val="hybridMultilevel"/>
    <w:tmpl w:val="70CA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62DE5"/>
    <w:multiLevelType w:val="hybridMultilevel"/>
    <w:tmpl w:val="D13C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13DFD"/>
    <w:multiLevelType w:val="hybridMultilevel"/>
    <w:tmpl w:val="868C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B5781"/>
    <w:multiLevelType w:val="hybridMultilevel"/>
    <w:tmpl w:val="5DC0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F236E"/>
    <w:multiLevelType w:val="hybridMultilevel"/>
    <w:tmpl w:val="DECC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D391C"/>
    <w:multiLevelType w:val="hybridMultilevel"/>
    <w:tmpl w:val="536C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B1572"/>
    <w:multiLevelType w:val="hybridMultilevel"/>
    <w:tmpl w:val="4E9C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E4454"/>
    <w:multiLevelType w:val="hybridMultilevel"/>
    <w:tmpl w:val="31F8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D65E1"/>
    <w:multiLevelType w:val="hybridMultilevel"/>
    <w:tmpl w:val="83DA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4597F"/>
    <w:multiLevelType w:val="hybridMultilevel"/>
    <w:tmpl w:val="6CCE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925F4"/>
    <w:multiLevelType w:val="hybridMultilevel"/>
    <w:tmpl w:val="7B5A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43D10"/>
    <w:multiLevelType w:val="hybridMultilevel"/>
    <w:tmpl w:val="A828767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74C045DC"/>
    <w:multiLevelType w:val="hybridMultilevel"/>
    <w:tmpl w:val="916A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C1077"/>
    <w:multiLevelType w:val="hybridMultilevel"/>
    <w:tmpl w:val="C318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6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17"/>
  </w:num>
  <w:num w:numId="13">
    <w:abstractNumId w:val="5"/>
  </w:num>
  <w:num w:numId="14">
    <w:abstractNumId w:val="2"/>
  </w:num>
  <w:num w:numId="15">
    <w:abstractNumId w:val="1"/>
  </w:num>
  <w:num w:numId="16">
    <w:abstractNumId w:val="14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41"/>
    <w:rsid w:val="000450C0"/>
    <w:rsid w:val="00091ED7"/>
    <w:rsid w:val="00092889"/>
    <w:rsid w:val="000C3B86"/>
    <w:rsid w:val="00112E26"/>
    <w:rsid w:val="001411A0"/>
    <w:rsid w:val="00172473"/>
    <w:rsid w:val="001A560D"/>
    <w:rsid w:val="001E50C3"/>
    <w:rsid w:val="00211463"/>
    <w:rsid w:val="00250EE0"/>
    <w:rsid w:val="00271A22"/>
    <w:rsid w:val="002808F5"/>
    <w:rsid w:val="00280C7A"/>
    <w:rsid w:val="002A247D"/>
    <w:rsid w:val="002B485E"/>
    <w:rsid w:val="00300B4D"/>
    <w:rsid w:val="00315360"/>
    <w:rsid w:val="003751A8"/>
    <w:rsid w:val="00381496"/>
    <w:rsid w:val="003C0F89"/>
    <w:rsid w:val="00415F51"/>
    <w:rsid w:val="004608B9"/>
    <w:rsid w:val="004846A5"/>
    <w:rsid w:val="004959AF"/>
    <w:rsid w:val="004A1520"/>
    <w:rsid w:val="004C3545"/>
    <w:rsid w:val="00544373"/>
    <w:rsid w:val="005D147E"/>
    <w:rsid w:val="005E7ED1"/>
    <w:rsid w:val="00613A8A"/>
    <w:rsid w:val="006234C6"/>
    <w:rsid w:val="006A430C"/>
    <w:rsid w:val="006B53FC"/>
    <w:rsid w:val="006D3DF8"/>
    <w:rsid w:val="006D461F"/>
    <w:rsid w:val="006D5EDF"/>
    <w:rsid w:val="00734DE4"/>
    <w:rsid w:val="00745C15"/>
    <w:rsid w:val="007605B5"/>
    <w:rsid w:val="00761FD9"/>
    <w:rsid w:val="0076706A"/>
    <w:rsid w:val="00783034"/>
    <w:rsid w:val="007B5281"/>
    <w:rsid w:val="007C27A3"/>
    <w:rsid w:val="007D068F"/>
    <w:rsid w:val="007D62DC"/>
    <w:rsid w:val="007F7F2F"/>
    <w:rsid w:val="00834F40"/>
    <w:rsid w:val="00845541"/>
    <w:rsid w:val="0088073A"/>
    <w:rsid w:val="008974F4"/>
    <w:rsid w:val="008C085F"/>
    <w:rsid w:val="008D3AB1"/>
    <w:rsid w:val="008E30A1"/>
    <w:rsid w:val="008E7368"/>
    <w:rsid w:val="008E7B2A"/>
    <w:rsid w:val="00943742"/>
    <w:rsid w:val="0097168D"/>
    <w:rsid w:val="009A1D4A"/>
    <w:rsid w:val="009D630B"/>
    <w:rsid w:val="009E314A"/>
    <w:rsid w:val="00A318A7"/>
    <w:rsid w:val="00A53918"/>
    <w:rsid w:val="00A53969"/>
    <w:rsid w:val="00A5549B"/>
    <w:rsid w:val="00A72E22"/>
    <w:rsid w:val="00A758F4"/>
    <w:rsid w:val="00A91902"/>
    <w:rsid w:val="00AA2EE2"/>
    <w:rsid w:val="00AB0EDE"/>
    <w:rsid w:val="00AC24B5"/>
    <w:rsid w:val="00B301B7"/>
    <w:rsid w:val="00B37DE8"/>
    <w:rsid w:val="00B46334"/>
    <w:rsid w:val="00B55A54"/>
    <w:rsid w:val="00B6254E"/>
    <w:rsid w:val="00B8157A"/>
    <w:rsid w:val="00B876A4"/>
    <w:rsid w:val="00C2689B"/>
    <w:rsid w:val="00C64527"/>
    <w:rsid w:val="00C6582E"/>
    <w:rsid w:val="00CC1E78"/>
    <w:rsid w:val="00CE1F2B"/>
    <w:rsid w:val="00D045B0"/>
    <w:rsid w:val="00D52560"/>
    <w:rsid w:val="00D52A31"/>
    <w:rsid w:val="00D861CE"/>
    <w:rsid w:val="00D90855"/>
    <w:rsid w:val="00DA38C0"/>
    <w:rsid w:val="00DD7996"/>
    <w:rsid w:val="00DE6F07"/>
    <w:rsid w:val="00E009D2"/>
    <w:rsid w:val="00E23246"/>
    <w:rsid w:val="00E67F31"/>
    <w:rsid w:val="00E835FE"/>
    <w:rsid w:val="00E86839"/>
    <w:rsid w:val="00EE7E35"/>
    <w:rsid w:val="00F375F9"/>
    <w:rsid w:val="00FA0402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FF57B"/>
  <w14:defaultImageDpi w14:val="300"/>
  <w15:docId w15:val="{DD2FC868-909A-4398-9916-D23C4255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541"/>
  </w:style>
  <w:style w:type="paragraph" w:styleId="Balk5">
    <w:name w:val="heading 5"/>
    <w:basedOn w:val="Normal"/>
    <w:link w:val="Balk5Char"/>
    <w:uiPriority w:val="9"/>
    <w:qFormat/>
    <w:rsid w:val="0017247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554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45541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45541"/>
  </w:style>
  <w:style w:type="character" w:styleId="SayfaNumaras">
    <w:name w:val="page number"/>
    <w:basedOn w:val="VarsaylanParagrafYazTipi"/>
    <w:uiPriority w:val="99"/>
    <w:semiHidden/>
    <w:unhideWhenUsed/>
    <w:rsid w:val="00845541"/>
  </w:style>
  <w:style w:type="character" w:customStyle="1" w:styleId="Balk5Char">
    <w:name w:val="Başlık 5 Char"/>
    <w:basedOn w:val="VarsaylanParagrafYazTipi"/>
    <w:link w:val="Balk5"/>
    <w:uiPriority w:val="9"/>
    <w:rsid w:val="00172473"/>
    <w:rPr>
      <w:rFonts w:ascii="Times" w:hAnsi="Times"/>
      <w:b/>
      <w:bCs/>
      <w:sz w:val="20"/>
      <w:szCs w:val="20"/>
    </w:rPr>
  </w:style>
  <w:style w:type="character" w:customStyle="1" w:styleId="apple-converted-space">
    <w:name w:val="apple-converted-space"/>
    <w:basedOn w:val="VarsaylanParagrafYazTipi"/>
    <w:rsid w:val="00172473"/>
  </w:style>
  <w:style w:type="character" w:styleId="Kpr">
    <w:name w:val="Hyperlink"/>
    <w:basedOn w:val="VarsaylanParagrafYazTipi"/>
    <w:uiPriority w:val="99"/>
    <w:unhideWhenUsed/>
    <w:rsid w:val="005D147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08F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8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title/founding-director?trk=pprofile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ipeki@superonline.com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ipek ilkkaracan</dc:creator>
  <cp:lastModifiedBy>itubidb</cp:lastModifiedBy>
  <cp:revision>9</cp:revision>
  <dcterms:created xsi:type="dcterms:W3CDTF">2015-09-16T18:48:00Z</dcterms:created>
  <dcterms:modified xsi:type="dcterms:W3CDTF">2015-09-17T15:47:00Z</dcterms:modified>
</cp:coreProperties>
</file>